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248" w:type="dxa"/>
        <w:tblInd w:w="-289" w:type="dxa"/>
        <w:shd w:val="clear" w:color="auto" w:fill="FFFFFF" w:themeFill="background1"/>
        <w:tblLook w:val="04A0" w:firstRow="1" w:lastRow="0" w:firstColumn="1" w:lastColumn="0" w:noHBand="0" w:noVBand="1"/>
      </w:tblPr>
      <w:tblGrid>
        <w:gridCol w:w="8931"/>
        <w:gridCol w:w="3827"/>
        <w:gridCol w:w="2490"/>
      </w:tblGrid>
      <w:tr w:rsidR="00DD192E" w:rsidRPr="002D7C2B" w14:paraId="396AD041" w14:textId="77777777" w:rsidTr="00DD192E">
        <w:tc>
          <w:tcPr>
            <w:tcW w:w="12758" w:type="dxa"/>
            <w:gridSpan w:val="2"/>
            <w:tcBorders>
              <w:right w:val="single" w:sz="8" w:space="0" w:color="000000"/>
            </w:tcBorders>
            <w:shd w:val="clear" w:color="auto" w:fill="DEEAF6" w:themeFill="accent1" w:themeFillTint="33"/>
          </w:tcPr>
          <w:p w14:paraId="50659E14" w14:textId="102BDF6D" w:rsidR="00DD192E" w:rsidRPr="002D7C2B" w:rsidRDefault="00DD192E" w:rsidP="002D7C2B">
            <w:pPr>
              <w:jc w:val="center"/>
              <w:rPr>
                <w:rFonts w:ascii="Times New Roman" w:eastAsia="Calibri" w:hAnsi="Times New Roman" w:cs="Times New Roman"/>
                <w:b/>
              </w:rPr>
            </w:pPr>
          </w:p>
          <w:p w14:paraId="4635F384" w14:textId="77777777" w:rsidR="00B27A1E" w:rsidRPr="002D7C2B" w:rsidRDefault="00B27A1E" w:rsidP="002D7C2B">
            <w:pPr>
              <w:jc w:val="center"/>
              <w:rPr>
                <w:rFonts w:ascii="Times New Roman" w:eastAsia="Calibri" w:hAnsi="Times New Roman" w:cs="Times New Roman"/>
                <w:b/>
              </w:rPr>
            </w:pPr>
            <w:r w:rsidRPr="002D7C2B">
              <w:rPr>
                <w:rFonts w:ascii="Times New Roman" w:eastAsia="Calibri" w:hAnsi="Times New Roman" w:cs="Times New Roman"/>
                <w:b/>
                <w:lang w:val="bg-BG"/>
              </w:rPr>
              <w:t>ПРИНЦИП 7.</w:t>
            </w:r>
            <w:r w:rsidRPr="002D7C2B">
              <w:rPr>
                <w:rFonts w:ascii="Times New Roman" w:eastAsia="Calibri" w:hAnsi="Times New Roman" w:cs="Times New Roman"/>
                <w:lang w:val="bg-BG"/>
              </w:rPr>
              <w:t xml:space="preserve"> </w:t>
            </w:r>
            <w:r w:rsidRPr="002D7C2B">
              <w:rPr>
                <w:rFonts w:ascii="Times New Roman" w:eastAsia="Calibri" w:hAnsi="Times New Roman" w:cs="Times New Roman"/>
                <w:b/>
              </w:rPr>
              <w:t>КОМПЕТЕНТНОСТ</w:t>
            </w:r>
            <w:r w:rsidRPr="002D7C2B">
              <w:rPr>
                <w:rFonts w:ascii="Times New Roman" w:eastAsia="Calibri" w:hAnsi="Times New Roman" w:cs="Times New Roman"/>
                <w:b/>
                <w:lang w:val="bg-BG"/>
              </w:rPr>
              <w:t xml:space="preserve"> </w:t>
            </w:r>
            <w:r w:rsidRPr="002D7C2B">
              <w:rPr>
                <w:rFonts w:ascii="Times New Roman" w:eastAsia="Calibri" w:hAnsi="Times New Roman" w:cs="Times New Roman"/>
                <w:b/>
              </w:rPr>
              <w:t>И КАПАЦИТЕТ</w:t>
            </w:r>
          </w:p>
          <w:p w14:paraId="656E3403" w14:textId="77777777" w:rsidR="00DD192E" w:rsidRPr="002D7C2B" w:rsidRDefault="00DD192E" w:rsidP="002D7C2B">
            <w:pPr>
              <w:jc w:val="center"/>
              <w:textAlignment w:val="baseline"/>
              <w:rPr>
                <w:rFonts w:ascii="Times New Roman" w:eastAsia="Calibri" w:hAnsi="Times New Roman" w:cs="Times New Roman"/>
                <w:b/>
                <w:bCs/>
                <w:kern w:val="24"/>
                <w:lang w:eastAsia="bg-BG"/>
              </w:rPr>
            </w:pPr>
          </w:p>
        </w:tc>
        <w:tc>
          <w:tcPr>
            <w:tcW w:w="2490" w:type="dxa"/>
            <w:tcBorders>
              <w:top w:val="single" w:sz="8" w:space="0" w:color="000000"/>
              <w:left w:val="single" w:sz="8" w:space="0" w:color="000000"/>
              <w:right w:val="single" w:sz="8" w:space="0" w:color="000000"/>
            </w:tcBorders>
            <w:shd w:val="clear" w:color="auto" w:fill="DEEAF6" w:themeFill="accent1" w:themeFillTint="33"/>
          </w:tcPr>
          <w:p w14:paraId="19A4267C" w14:textId="77777777" w:rsidR="00B27A1E" w:rsidRPr="002D7C2B" w:rsidRDefault="00B27A1E" w:rsidP="002D7C2B">
            <w:pPr>
              <w:textAlignment w:val="baseline"/>
              <w:rPr>
                <w:rFonts w:ascii="Times New Roman" w:eastAsia="Calibri" w:hAnsi="Times New Roman" w:cs="Times New Roman"/>
                <w:b/>
                <w:lang w:val="bg-BG"/>
              </w:rPr>
            </w:pPr>
          </w:p>
          <w:p w14:paraId="4FCE539F" w14:textId="71B3CBF3" w:rsidR="00DD192E" w:rsidRPr="002D7C2B" w:rsidRDefault="00DD192E" w:rsidP="002D7C2B">
            <w:pPr>
              <w:textAlignment w:val="baseline"/>
              <w:rPr>
                <w:rFonts w:ascii="Times New Roman" w:eastAsia="Times New Roman" w:hAnsi="Times New Roman" w:cs="Times New Roman"/>
                <w:b/>
                <w:bCs/>
                <w:lang w:eastAsia="bg-BG"/>
              </w:rPr>
            </w:pPr>
            <w:r w:rsidRPr="002D7C2B">
              <w:rPr>
                <w:rFonts w:ascii="Times New Roman" w:eastAsia="Calibri" w:hAnsi="Times New Roman" w:cs="Times New Roman"/>
                <w:b/>
                <w:lang w:val="bg-BG"/>
              </w:rPr>
              <w:t xml:space="preserve">ОБЩИНА: </w:t>
            </w:r>
            <w:r w:rsidR="009E23E2" w:rsidRPr="002D7C2B">
              <w:rPr>
                <w:rFonts w:ascii="Times New Roman" w:eastAsia="Calibri" w:hAnsi="Times New Roman" w:cs="Times New Roman"/>
                <w:b/>
                <w:lang w:val="bg-BG"/>
              </w:rPr>
              <w:t xml:space="preserve">Вълчи дол </w:t>
            </w:r>
          </w:p>
        </w:tc>
      </w:tr>
      <w:tr w:rsidR="002442AF" w:rsidRPr="002D7C2B" w14:paraId="2CEA76BF" w14:textId="77777777" w:rsidTr="002442AF">
        <w:tc>
          <w:tcPr>
            <w:tcW w:w="8931" w:type="dxa"/>
            <w:shd w:val="clear" w:color="auto" w:fill="FFFFFF" w:themeFill="background1"/>
          </w:tcPr>
          <w:p w14:paraId="51C4311E" w14:textId="77777777" w:rsidR="002442AF" w:rsidRPr="002D7C2B" w:rsidRDefault="002442AF" w:rsidP="002D7C2B">
            <w:pPr>
              <w:jc w:val="center"/>
              <w:rPr>
                <w:rFonts w:ascii="Times New Roman" w:eastAsia="Calibri" w:hAnsi="Times New Roman" w:cs="Times New Roman"/>
                <w:b/>
                <w:lang w:val="bg-BG"/>
              </w:rPr>
            </w:pPr>
            <w:r w:rsidRPr="002D7C2B">
              <w:rPr>
                <w:rFonts w:ascii="Times New Roman" w:eastAsia="Calibri" w:hAnsi="Times New Roman" w:cs="Times New Roman"/>
                <w:b/>
                <w:lang w:val="bg-BG"/>
              </w:rPr>
              <w:t>Дейности и индикатори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E9D2E20" w14:textId="77777777" w:rsidR="002442AF" w:rsidRPr="002D7C2B" w:rsidRDefault="002442AF" w:rsidP="002D7C2B">
            <w:pPr>
              <w:jc w:val="center"/>
              <w:textAlignment w:val="baseline"/>
              <w:rPr>
                <w:rFonts w:ascii="Times New Roman" w:eastAsia="Calibri" w:hAnsi="Times New Roman" w:cs="Times New Roman"/>
                <w:b/>
                <w:bCs/>
                <w:kern w:val="24"/>
                <w:lang w:val="bg-BG" w:eastAsia="bg-BG"/>
              </w:rPr>
            </w:pPr>
            <w:r w:rsidRPr="002D7C2B">
              <w:rPr>
                <w:rFonts w:ascii="Times New Roman" w:eastAsia="Calibri" w:hAnsi="Times New Roman" w:cs="Times New Roman"/>
                <w:b/>
                <w:bCs/>
                <w:kern w:val="24"/>
                <w:lang w:val="bg-BG" w:eastAsia="bg-BG"/>
              </w:rPr>
              <w:t xml:space="preserve">Коментар/бележки </w:t>
            </w:r>
          </w:p>
          <w:p w14:paraId="1EFF86DA" w14:textId="77777777" w:rsidR="002442AF" w:rsidRPr="002D7C2B" w:rsidRDefault="002442AF" w:rsidP="002D7C2B">
            <w:pPr>
              <w:jc w:val="center"/>
              <w:textAlignment w:val="baseline"/>
              <w:rPr>
                <w:rFonts w:ascii="Times New Roman" w:eastAsia="Times New Roman" w:hAnsi="Times New Roman" w:cs="Times New Roman"/>
                <w:b/>
                <w:bCs/>
                <w:lang w:val="bg-BG" w:eastAsia="bg-BG"/>
              </w:rPr>
            </w:pPr>
            <w:r w:rsidRPr="002D7C2B">
              <w:rPr>
                <w:rFonts w:ascii="Times New Roman" w:eastAsia="Calibri" w:hAnsi="Times New Roman" w:cs="Times New Roman"/>
                <w:b/>
                <w:bCs/>
                <w:kern w:val="24"/>
                <w:lang w:val="bg-BG" w:eastAsia="bg-BG"/>
              </w:rPr>
              <w:t>на независимия експерт</w:t>
            </w:r>
            <w:r w:rsidRPr="002D7C2B">
              <w:rPr>
                <w:rFonts w:ascii="Times New Roman" w:eastAsia="Times New Roman" w:hAnsi="Times New Roman" w:cs="Times New Roman"/>
                <w:b/>
                <w:bCs/>
                <w:lang w:val="bg-BG" w:eastAsia="bg-BG"/>
              </w:rPr>
              <w:t xml:space="preserve"> </w:t>
            </w:r>
          </w:p>
        </w:tc>
        <w:tc>
          <w:tcPr>
            <w:tcW w:w="2490" w:type="dxa"/>
            <w:tcBorders>
              <w:top w:val="single" w:sz="8" w:space="0" w:color="000000"/>
              <w:left w:val="single" w:sz="8" w:space="0" w:color="000000"/>
              <w:right w:val="single" w:sz="8" w:space="0" w:color="000000"/>
            </w:tcBorders>
            <w:shd w:val="clear" w:color="auto" w:fill="FFFFFF" w:themeFill="background1"/>
          </w:tcPr>
          <w:p w14:paraId="4BE50B2C" w14:textId="77777777" w:rsidR="002442AF" w:rsidRPr="002D7C2B" w:rsidRDefault="002442AF" w:rsidP="002D7C2B">
            <w:pPr>
              <w:jc w:val="center"/>
              <w:textAlignment w:val="baseline"/>
              <w:rPr>
                <w:rFonts w:ascii="Times New Roman" w:eastAsia="Calibri" w:hAnsi="Times New Roman" w:cs="Times New Roman"/>
                <w:bCs/>
                <w:kern w:val="24"/>
                <w:lang w:val="bg-BG" w:eastAsia="bg-BG"/>
              </w:rPr>
            </w:pPr>
            <w:r w:rsidRPr="002D7C2B">
              <w:rPr>
                <w:rFonts w:ascii="Times New Roman" w:eastAsia="Times New Roman" w:hAnsi="Times New Roman" w:cs="Times New Roman"/>
                <w:b/>
                <w:bCs/>
                <w:lang w:val="bg-BG" w:eastAsia="bg-BG"/>
              </w:rPr>
              <w:t>Мнение на независимия експерт</w:t>
            </w:r>
          </w:p>
        </w:tc>
      </w:tr>
      <w:tr w:rsidR="00141164" w:rsidRPr="002D7C2B" w14:paraId="035A96E9" w14:textId="77777777" w:rsidTr="002442AF">
        <w:tc>
          <w:tcPr>
            <w:tcW w:w="15248" w:type="dxa"/>
            <w:gridSpan w:val="3"/>
            <w:tcBorders>
              <w:bottom w:val="single" w:sz="4" w:space="0" w:color="auto"/>
            </w:tcBorders>
            <w:shd w:val="clear" w:color="auto" w:fill="FBE4D5" w:themeFill="accent2" w:themeFillTint="33"/>
          </w:tcPr>
          <w:p w14:paraId="39DA361C" w14:textId="77777777" w:rsidR="00141164" w:rsidRPr="002D7C2B" w:rsidRDefault="00141164" w:rsidP="002D7C2B">
            <w:pPr>
              <w:rPr>
                <w:rFonts w:ascii="Times New Roman" w:eastAsia="Calibri" w:hAnsi="Times New Roman" w:cs="Times New Roman"/>
                <w:b/>
                <w:lang w:val="bg-BG"/>
              </w:rPr>
            </w:pPr>
            <w:r w:rsidRPr="002D7C2B">
              <w:rPr>
                <w:rFonts w:ascii="Times New Roman" w:eastAsia="Calibri" w:hAnsi="Times New Roman" w:cs="Times New Roman"/>
                <w:b/>
                <w:lang w:val="bg-BG"/>
              </w:rPr>
              <w:t xml:space="preserve">ДЕЙНОСТ 1. </w:t>
            </w:r>
            <w:r w:rsidR="00E367A5" w:rsidRPr="002D7C2B">
              <w:rPr>
                <w:rFonts w:ascii="Times New Roman" w:eastAsia="Calibri" w:hAnsi="Times New Roman" w:cs="Times New Roman"/>
                <w:b/>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2442AF" w:rsidRPr="002D7C2B" w14:paraId="4769C921" w14:textId="77777777" w:rsidTr="002442AF">
        <w:tc>
          <w:tcPr>
            <w:tcW w:w="8931" w:type="dxa"/>
            <w:shd w:val="clear" w:color="auto" w:fill="FFFFFF" w:themeFill="background1"/>
          </w:tcPr>
          <w:p w14:paraId="455C07BD" w14:textId="77777777" w:rsidR="002442AF" w:rsidRPr="002D7C2B" w:rsidRDefault="002442AF" w:rsidP="002D7C2B">
            <w:pPr>
              <w:jc w:val="both"/>
              <w:rPr>
                <w:rFonts w:ascii="Times New Roman" w:eastAsia="Calibri" w:hAnsi="Times New Roman" w:cs="Times New Roman"/>
                <w:b/>
                <w:lang w:val="bg-BG"/>
              </w:rPr>
            </w:pPr>
            <w:r w:rsidRPr="002D7C2B">
              <w:rPr>
                <w:rFonts w:ascii="Times New Roman" w:eastAsia="Calibri" w:hAnsi="Times New Roman" w:cs="Times New Roman"/>
                <w:b/>
                <w:lang w:val="bg-BG"/>
              </w:rPr>
              <w:t xml:space="preserve">Индикатор 1. </w:t>
            </w:r>
            <w:r w:rsidRPr="002D7C2B">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3827" w:type="dxa"/>
            <w:shd w:val="clear" w:color="auto" w:fill="FFFFFF" w:themeFill="background1"/>
          </w:tcPr>
          <w:p w14:paraId="163B411F" w14:textId="77777777" w:rsidR="002D2A78" w:rsidRPr="002D7C2B" w:rsidRDefault="002D2A78" w:rsidP="002D7C2B">
            <w:pPr>
              <w:jc w:val="both"/>
              <w:rPr>
                <w:rFonts w:ascii="Times New Roman" w:eastAsia="Calibri" w:hAnsi="Times New Roman" w:cs="Times New Roman"/>
                <w:lang w:val="bg-BG"/>
              </w:rPr>
            </w:pPr>
            <w:r w:rsidRPr="002D7C2B">
              <w:rPr>
                <w:rFonts w:ascii="Times New Roman" w:eastAsia="Calibri" w:hAnsi="Times New Roman" w:cs="Times New Roman"/>
                <w:lang w:val="bg-BG"/>
              </w:rPr>
              <w:t>Има разработени и одобрени длъжностни характеристики на служителите. При настъпване на промени в изискванията или нуждите за дадена позиция, прекия ръководител инициира промяна в длъжностната характеристика.</w:t>
            </w:r>
          </w:p>
          <w:p w14:paraId="76A1C61B" w14:textId="1569FF30" w:rsidR="002D2A78" w:rsidRPr="002D7C2B" w:rsidRDefault="002D2A78" w:rsidP="002D7C2B">
            <w:pPr>
              <w:jc w:val="both"/>
              <w:rPr>
                <w:rFonts w:ascii="Times New Roman" w:eastAsia="Calibri" w:hAnsi="Times New Roman" w:cs="Times New Roman"/>
                <w:lang w:val="bg-BG"/>
              </w:rPr>
            </w:pPr>
            <w:r w:rsidRPr="002D7C2B">
              <w:rPr>
                <w:rFonts w:ascii="Times New Roman" w:eastAsia="Calibri" w:hAnsi="Times New Roman" w:cs="Times New Roman"/>
                <w:lang w:val="bg-BG"/>
              </w:rPr>
              <w:t>Индивидуалните работни планове са част от годишните формуляри за оценка.</w:t>
            </w:r>
            <w:r w:rsidR="009503FB" w:rsidRPr="002D7C2B">
              <w:rPr>
                <w:rFonts w:ascii="Times New Roman" w:eastAsia="Calibri" w:hAnsi="Times New Roman" w:cs="Times New Roman"/>
                <w:lang w:val="bg-BG"/>
              </w:rPr>
              <w:t xml:space="preserve"> Оценките са междинни и годишни.</w:t>
            </w:r>
          </w:p>
        </w:tc>
        <w:tc>
          <w:tcPr>
            <w:tcW w:w="2490" w:type="dxa"/>
            <w:shd w:val="clear" w:color="auto" w:fill="FFFFFF" w:themeFill="background1"/>
          </w:tcPr>
          <w:p w14:paraId="373A01F4" w14:textId="144CED2E" w:rsidR="002442AF" w:rsidRPr="002D7C2B" w:rsidRDefault="009503FB" w:rsidP="002D7C2B">
            <w:pPr>
              <w:jc w:val="center"/>
              <w:rPr>
                <w:rFonts w:ascii="Times New Roman" w:eastAsia="Calibri" w:hAnsi="Times New Roman" w:cs="Times New Roman"/>
                <w:lang w:val="bg-BG"/>
              </w:rPr>
            </w:pPr>
            <w:r w:rsidRPr="002D7C2B">
              <w:rPr>
                <w:rFonts w:ascii="Times New Roman" w:eastAsia="Calibri" w:hAnsi="Times New Roman" w:cs="Times New Roman"/>
                <w:lang w:val="bg-BG"/>
              </w:rPr>
              <w:t>ДА</w:t>
            </w:r>
          </w:p>
        </w:tc>
      </w:tr>
      <w:tr w:rsidR="00141164" w:rsidRPr="002D7C2B" w14:paraId="35FA150B" w14:textId="77777777" w:rsidTr="002442AF">
        <w:tc>
          <w:tcPr>
            <w:tcW w:w="15248" w:type="dxa"/>
            <w:gridSpan w:val="3"/>
            <w:shd w:val="clear" w:color="auto" w:fill="FBE4D5" w:themeFill="accent2" w:themeFillTint="33"/>
          </w:tcPr>
          <w:p w14:paraId="4055C883" w14:textId="77777777" w:rsidR="00141164" w:rsidRPr="002D7C2B" w:rsidRDefault="00141164" w:rsidP="002D7C2B">
            <w:pPr>
              <w:jc w:val="both"/>
              <w:rPr>
                <w:rFonts w:ascii="Times New Roman" w:eastAsia="Calibri" w:hAnsi="Times New Roman" w:cs="Times New Roman"/>
                <w:b/>
                <w:bCs/>
                <w:lang w:val="bg-BG"/>
              </w:rPr>
            </w:pPr>
            <w:r w:rsidRPr="002D7C2B">
              <w:rPr>
                <w:rFonts w:ascii="Times New Roman" w:eastAsia="Calibri" w:hAnsi="Times New Roman" w:cs="Times New Roman"/>
                <w:b/>
                <w:lang w:val="bg-BG"/>
              </w:rPr>
              <w:t xml:space="preserve">ДЕЙНОСТ 2. </w:t>
            </w:r>
            <w:r w:rsidR="005D4B4F" w:rsidRPr="002D7C2B">
              <w:rPr>
                <w:rFonts w:ascii="Times New Roman" w:eastAsia="Calibri" w:hAnsi="Times New Roman" w:cs="Times New Roman"/>
                <w:b/>
                <w:lang w:val="bg-BG"/>
              </w:rPr>
              <w:t>Служителите са мотивирани непрекъснато да подобряват своята работа.</w:t>
            </w:r>
          </w:p>
        </w:tc>
      </w:tr>
      <w:tr w:rsidR="002442AF" w:rsidRPr="002D7C2B" w14:paraId="51EAF6A8" w14:textId="77777777" w:rsidTr="002442AF">
        <w:tc>
          <w:tcPr>
            <w:tcW w:w="8931" w:type="dxa"/>
            <w:shd w:val="clear" w:color="auto" w:fill="FFFFFF" w:themeFill="background1"/>
          </w:tcPr>
          <w:p w14:paraId="56061D76" w14:textId="77777777" w:rsidR="002442AF" w:rsidRPr="002D7C2B" w:rsidRDefault="002442AF" w:rsidP="002D7C2B">
            <w:pPr>
              <w:jc w:val="both"/>
              <w:rPr>
                <w:rFonts w:ascii="Times New Roman" w:eastAsia="Calibri" w:hAnsi="Times New Roman" w:cs="Times New Roman"/>
                <w:b/>
                <w:iCs/>
                <w:lang w:val="bg-BG"/>
              </w:rPr>
            </w:pPr>
            <w:r w:rsidRPr="002D7C2B">
              <w:rPr>
                <w:rFonts w:ascii="Times New Roman" w:eastAsia="Calibri" w:hAnsi="Times New Roman" w:cs="Times New Roman"/>
                <w:b/>
                <w:iCs/>
                <w:lang w:val="bg-BG"/>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3827" w:type="dxa"/>
            <w:shd w:val="clear" w:color="auto" w:fill="FFFFFF" w:themeFill="background1"/>
          </w:tcPr>
          <w:p w14:paraId="43A5293C" w14:textId="47D9907B" w:rsidR="002442AF" w:rsidRPr="002D7C2B" w:rsidRDefault="009503FB" w:rsidP="002D7C2B">
            <w:pPr>
              <w:jc w:val="both"/>
              <w:rPr>
                <w:rFonts w:ascii="Times New Roman" w:eastAsia="Calibri" w:hAnsi="Times New Roman" w:cs="Times New Roman"/>
                <w:lang w:val="bg-BG"/>
              </w:rPr>
            </w:pPr>
            <w:r w:rsidRPr="002D7C2B">
              <w:rPr>
                <w:rFonts w:ascii="Times New Roman" w:eastAsia="Calibri" w:hAnsi="Times New Roman" w:cs="Times New Roman"/>
                <w:iCs/>
                <w:lang w:val="bg-BG"/>
              </w:rPr>
              <w:t>Приети са вътрешни правила за организация на работната заплата и определяне на допълнителни възнаграждения за постигнати резултати.</w:t>
            </w:r>
            <w:r w:rsidR="00064C5B" w:rsidRPr="002D7C2B">
              <w:rPr>
                <w:rFonts w:ascii="Times New Roman" w:eastAsia="Calibri" w:hAnsi="Times New Roman" w:cs="Times New Roman"/>
                <w:iCs/>
                <w:lang w:val="bg-BG"/>
              </w:rPr>
              <w:t xml:space="preserve"> </w:t>
            </w:r>
            <w:r w:rsidRPr="002D7C2B">
              <w:rPr>
                <w:rFonts w:ascii="Times New Roman" w:eastAsia="Calibri" w:hAnsi="Times New Roman" w:cs="Times New Roman"/>
                <w:iCs/>
                <w:lang w:val="bg-BG"/>
              </w:rPr>
              <w:t>Прилага се системен подход при годишното оценяване на работата на общинските служители.</w:t>
            </w:r>
          </w:p>
        </w:tc>
        <w:tc>
          <w:tcPr>
            <w:tcW w:w="2490" w:type="dxa"/>
            <w:shd w:val="clear" w:color="auto" w:fill="FFFFFF" w:themeFill="background1"/>
          </w:tcPr>
          <w:p w14:paraId="322BB5D2" w14:textId="5889D215" w:rsidR="002442AF" w:rsidRPr="002D7C2B" w:rsidRDefault="009503FB" w:rsidP="002D7C2B">
            <w:pPr>
              <w:jc w:val="center"/>
              <w:rPr>
                <w:rFonts w:ascii="Times New Roman" w:eastAsia="Calibri" w:hAnsi="Times New Roman" w:cs="Times New Roman"/>
                <w:lang w:val="bg-BG"/>
              </w:rPr>
            </w:pPr>
            <w:r w:rsidRPr="002D7C2B">
              <w:rPr>
                <w:rFonts w:ascii="Times New Roman" w:eastAsia="Calibri" w:hAnsi="Times New Roman" w:cs="Times New Roman"/>
                <w:lang w:val="bg-BG"/>
              </w:rPr>
              <w:t>ДА</w:t>
            </w:r>
          </w:p>
        </w:tc>
      </w:tr>
      <w:tr w:rsidR="004D2990" w:rsidRPr="002D7C2B" w14:paraId="4BD1836C" w14:textId="77777777" w:rsidTr="002442AF">
        <w:tc>
          <w:tcPr>
            <w:tcW w:w="8931" w:type="dxa"/>
            <w:shd w:val="clear" w:color="auto" w:fill="FFFFFF" w:themeFill="background1"/>
          </w:tcPr>
          <w:p w14:paraId="3E055BCE" w14:textId="77777777" w:rsidR="004D2990" w:rsidRPr="002D7C2B" w:rsidRDefault="004D2990" w:rsidP="002D7C2B">
            <w:pPr>
              <w:tabs>
                <w:tab w:val="left" w:pos="7938"/>
              </w:tabs>
              <w:spacing w:afterLines="40" w:after="96"/>
              <w:jc w:val="both"/>
              <w:rPr>
                <w:rFonts w:ascii="Times New Roman" w:eastAsia="Calibri" w:hAnsi="Times New Roman" w:cs="Times New Roman"/>
                <w:b/>
                <w:lang w:val="bg-BG"/>
              </w:rPr>
            </w:pPr>
            <w:r w:rsidRPr="002D7C2B">
              <w:rPr>
                <w:rFonts w:ascii="Times New Roman" w:eastAsia="Calibri" w:hAnsi="Times New Roman" w:cs="Times New Roman"/>
                <w:b/>
                <w:lang w:val="bg-BG"/>
              </w:rPr>
              <w:t>Индикатор 3.</w:t>
            </w:r>
            <w:r w:rsidRPr="002D7C2B">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3827" w:type="dxa"/>
            <w:shd w:val="clear" w:color="auto" w:fill="FFFFFF" w:themeFill="background1"/>
          </w:tcPr>
          <w:p w14:paraId="1306AB02" w14:textId="181340F3" w:rsidR="004D2990" w:rsidRPr="002D7C2B" w:rsidRDefault="004D2990" w:rsidP="002D7C2B">
            <w:pPr>
              <w:jc w:val="both"/>
              <w:rPr>
                <w:rFonts w:ascii="Times New Roman" w:eastAsia="Times New Roman" w:hAnsi="Times New Roman" w:cs="Times New Roman"/>
                <w:color w:val="00000A"/>
                <w:lang w:val="bg-BG" w:eastAsia="bg-BG"/>
              </w:rPr>
            </w:pPr>
            <w:r w:rsidRPr="002D7C2B">
              <w:rPr>
                <w:rFonts w:ascii="Times New Roman" w:eastAsia="Times New Roman" w:hAnsi="Times New Roman" w:cs="Times New Roman"/>
                <w:color w:val="00000A"/>
                <w:lang w:val="bg-BG" w:eastAsia="bg-BG"/>
              </w:rPr>
              <w:t xml:space="preserve">В процедурата „Набиране и подбор” е описан процеса по набиране и подбор на общински служители. Конкретните изисквания за заемането на всяка длъжност - образование, опит, стаж и умения се определят индивидуално за всяка позиция от бъдещия пряк ръководител на лицето и се </w:t>
            </w:r>
            <w:r w:rsidRPr="002D7C2B">
              <w:rPr>
                <w:rFonts w:ascii="Times New Roman" w:eastAsia="Times New Roman" w:hAnsi="Times New Roman" w:cs="Times New Roman"/>
                <w:color w:val="00000A"/>
                <w:lang w:val="bg-BG" w:eastAsia="bg-BG"/>
              </w:rPr>
              <w:lastRenderedPageBreak/>
              <w:t>оповестяват публично при обявяване на свободното работно място.</w:t>
            </w:r>
          </w:p>
          <w:p w14:paraId="35AF714F" w14:textId="269AC508" w:rsidR="004D2990" w:rsidRPr="002D7C2B" w:rsidRDefault="004D2990" w:rsidP="002D7C2B">
            <w:pPr>
              <w:jc w:val="both"/>
              <w:rPr>
                <w:rFonts w:ascii="Times New Roman" w:eastAsia="Times New Roman" w:hAnsi="Times New Roman" w:cs="Times New Roman"/>
                <w:color w:val="00000A"/>
                <w:lang w:val="bg-BG" w:eastAsia="bg-BG"/>
              </w:rPr>
            </w:pPr>
            <w:r w:rsidRPr="002D7C2B">
              <w:rPr>
                <w:rFonts w:ascii="Times New Roman" w:eastAsia="Times New Roman" w:hAnsi="Times New Roman" w:cs="Times New Roman"/>
                <w:color w:val="00000A"/>
                <w:lang w:val="bg-BG" w:eastAsia="bg-BG"/>
              </w:rPr>
              <w:t>В процедурата “Назначаване на нов служител” е описан процеса за назначаване на нови служители.</w:t>
            </w:r>
          </w:p>
          <w:p w14:paraId="6E9FC054" w14:textId="53DDF4D2" w:rsidR="004D2990" w:rsidRPr="002D7C2B" w:rsidRDefault="004D2990" w:rsidP="002D7C2B">
            <w:pPr>
              <w:jc w:val="both"/>
              <w:rPr>
                <w:rFonts w:ascii="Times New Roman" w:eastAsia="Calibri" w:hAnsi="Times New Roman" w:cs="Times New Roman"/>
                <w:lang w:val="bg-BG"/>
              </w:rPr>
            </w:pPr>
            <w:r w:rsidRPr="002D7C2B">
              <w:rPr>
                <w:rFonts w:ascii="Times New Roman" w:eastAsia="Calibri" w:hAnsi="Times New Roman" w:cs="Times New Roman"/>
                <w:lang w:val="bg-BG"/>
              </w:rPr>
              <w:t>При провеждането на конкурси за заемане на длъжности в общинската администрация се спазват законовите разпоредби. Обявлени</w:t>
            </w:r>
            <w:r w:rsidR="00AD2ECA" w:rsidRPr="002D7C2B">
              <w:rPr>
                <w:rFonts w:ascii="Times New Roman" w:eastAsia="Calibri" w:hAnsi="Times New Roman" w:cs="Times New Roman"/>
                <w:lang w:val="bg-BG"/>
              </w:rPr>
              <w:t xml:space="preserve">ята за конкурси се </w:t>
            </w:r>
            <w:r w:rsidRPr="002D7C2B">
              <w:rPr>
                <w:rFonts w:ascii="Times New Roman" w:eastAsia="Calibri" w:hAnsi="Times New Roman" w:cs="Times New Roman"/>
                <w:lang w:val="bg-BG"/>
              </w:rPr>
              <w:t>оповестява</w:t>
            </w:r>
            <w:r w:rsidR="00AD2ECA" w:rsidRPr="002D7C2B">
              <w:rPr>
                <w:rFonts w:ascii="Times New Roman" w:eastAsia="Calibri" w:hAnsi="Times New Roman" w:cs="Times New Roman"/>
                <w:lang w:val="bg-BG"/>
              </w:rPr>
              <w:t>т</w:t>
            </w:r>
            <w:r w:rsidRPr="002D7C2B">
              <w:rPr>
                <w:rFonts w:ascii="Times New Roman" w:eastAsia="Calibri" w:hAnsi="Times New Roman" w:cs="Times New Roman"/>
                <w:lang w:val="bg-BG"/>
              </w:rPr>
              <w:t xml:space="preserve"> на сайта на общината и на </w:t>
            </w:r>
            <w:r w:rsidR="00AD2ECA" w:rsidRPr="002D7C2B">
              <w:rPr>
                <w:rFonts w:ascii="Times New Roman" w:eastAsia="Calibri" w:hAnsi="Times New Roman" w:cs="Times New Roman"/>
                <w:lang w:val="bg-BG"/>
              </w:rPr>
              <w:t>други</w:t>
            </w:r>
            <w:r w:rsidRPr="002D7C2B">
              <w:rPr>
                <w:rFonts w:ascii="Times New Roman" w:eastAsia="Calibri" w:hAnsi="Times New Roman" w:cs="Times New Roman"/>
                <w:lang w:val="bg-BG"/>
              </w:rPr>
              <w:t xml:space="preserve"> изискуеми места.</w:t>
            </w:r>
          </w:p>
        </w:tc>
        <w:tc>
          <w:tcPr>
            <w:tcW w:w="2490" w:type="dxa"/>
            <w:shd w:val="clear" w:color="auto" w:fill="FFFFFF" w:themeFill="background1"/>
          </w:tcPr>
          <w:p w14:paraId="01A25633" w14:textId="2C503EA5" w:rsidR="004D2990" w:rsidRPr="002D7C2B" w:rsidRDefault="00AD2ECA" w:rsidP="002D7C2B">
            <w:pPr>
              <w:jc w:val="center"/>
              <w:rPr>
                <w:rFonts w:ascii="Times New Roman" w:eastAsia="Calibri" w:hAnsi="Times New Roman" w:cs="Times New Roman"/>
                <w:lang w:val="bg-BG"/>
              </w:rPr>
            </w:pPr>
            <w:r w:rsidRPr="002D7C2B">
              <w:rPr>
                <w:rFonts w:ascii="Times New Roman" w:eastAsia="Calibri" w:hAnsi="Times New Roman" w:cs="Times New Roman"/>
                <w:lang w:val="bg-BG"/>
              </w:rPr>
              <w:lastRenderedPageBreak/>
              <w:t>ДА</w:t>
            </w:r>
          </w:p>
        </w:tc>
      </w:tr>
      <w:tr w:rsidR="004D2990" w:rsidRPr="002D7C2B" w14:paraId="2EAED247" w14:textId="77777777" w:rsidTr="002442AF">
        <w:tc>
          <w:tcPr>
            <w:tcW w:w="8931" w:type="dxa"/>
            <w:shd w:val="clear" w:color="auto" w:fill="FFFFFF" w:themeFill="background1"/>
          </w:tcPr>
          <w:p w14:paraId="3FAB961C" w14:textId="77777777" w:rsidR="004D2990" w:rsidRPr="002D7C2B" w:rsidRDefault="004D2990" w:rsidP="002D7C2B">
            <w:pPr>
              <w:jc w:val="both"/>
              <w:rPr>
                <w:rFonts w:ascii="Times New Roman" w:eastAsia="Calibri" w:hAnsi="Times New Roman" w:cs="Times New Roman"/>
                <w:b/>
                <w:iCs/>
                <w:lang w:val="bg-BG"/>
              </w:rPr>
            </w:pPr>
            <w:r w:rsidRPr="002D7C2B">
              <w:rPr>
                <w:rFonts w:ascii="Times New Roman" w:eastAsia="Calibri" w:hAnsi="Times New Roman" w:cs="Times New Roman"/>
                <w:b/>
                <w:lang w:val="bg-BG"/>
              </w:rPr>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c>
          <w:tcPr>
            <w:tcW w:w="3827" w:type="dxa"/>
            <w:shd w:val="clear" w:color="auto" w:fill="FFFFFF" w:themeFill="background1"/>
          </w:tcPr>
          <w:p w14:paraId="7EFB91A9" w14:textId="6E01EF87" w:rsidR="00487C5C" w:rsidRPr="002D7C2B" w:rsidRDefault="00487C5C" w:rsidP="002D7C2B">
            <w:pPr>
              <w:jc w:val="both"/>
              <w:rPr>
                <w:rFonts w:ascii="Times New Roman" w:eastAsia="Calibri" w:hAnsi="Times New Roman" w:cs="Times New Roman"/>
                <w:lang w:val="bg-BG"/>
              </w:rPr>
            </w:pPr>
            <w:r w:rsidRPr="002D7C2B">
              <w:rPr>
                <w:rFonts w:ascii="Times New Roman" w:eastAsia="Calibri" w:hAnsi="Times New Roman" w:cs="Times New Roman"/>
                <w:lang w:val="bg-BG"/>
              </w:rPr>
              <w:t>Прави се планиране и организиране на обучението на персонала.</w:t>
            </w:r>
          </w:p>
          <w:p w14:paraId="02529F1B" w14:textId="73208D4D" w:rsidR="00487C5C" w:rsidRPr="002D7C2B" w:rsidRDefault="00487C5C" w:rsidP="002D7C2B">
            <w:pPr>
              <w:jc w:val="both"/>
              <w:rPr>
                <w:rFonts w:ascii="Times New Roman" w:eastAsia="Calibri" w:hAnsi="Times New Roman" w:cs="Times New Roman"/>
                <w:lang w:val="bg-BG"/>
              </w:rPr>
            </w:pPr>
            <w:r w:rsidRPr="002D7C2B">
              <w:rPr>
                <w:rFonts w:ascii="Times New Roman" w:eastAsia="Calibri" w:hAnsi="Times New Roman" w:cs="Times New Roman"/>
                <w:lang w:val="bg-BG"/>
              </w:rPr>
              <w:t>При предоставени възможности, и при възникнала нужда от придобиване на нови знания , служителите преминават обучения за повишаване на квалификацията.</w:t>
            </w:r>
          </w:p>
          <w:p w14:paraId="376F03AE" w14:textId="288F8361" w:rsidR="00487C5C" w:rsidRPr="002D7C2B" w:rsidRDefault="00487C5C" w:rsidP="002D7C2B">
            <w:pPr>
              <w:jc w:val="both"/>
              <w:rPr>
                <w:rFonts w:ascii="Times New Roman" w:eastAsia="Calibri" w:hAnsi="Times New Roman" w:cs="Times New Roman"/>
                <w:lang w:val="bg-BG"/>
              </w:rPr>
            </w:pPr>
            <w:r w:rsidRPr="002D7C2B">
              <w:rPr>
                <w:rFonts w:ascii="Times New Roman" w:eastAsia="Calibri" w:hAnsi="Times New Roman" w:cs="Times New Roman"/>
                <w:lang w:val="bg-BG"/>
              </w:rPr>
              <w:t xml:space="preserve">Приложени  са сертификати от обучения. </w:t>
            </w:r>
          </w:p>
          <w:p w14:paraId="34AA873D" w14:textId="016A5797" w:rsidR="00487C5C" w:rsidRPr="002D7C2B" w:rsidRDefault="00487C5C" w:rsidP="002D7C2B">
            <w:pPr>
              <w:jc w:val="both"/>
              <w:rPr>
                <w:rFonts w:ascii="Times New Roman" w:eastAsia="Calibri" w:hAnsi="Times New Roman" w:cs="Times New Roman"/>
                <w:lang w:val="bg-BG"/>
              </w:rPr>
            </w:pPr>
            <w:r w:rsidRPr="002D7C2B">
              <w:rPr>
                <w:rFonts w:ascii="Times New Roman" w:eastAsia="Calibri" w:hAnsi="Times New Roman" w:cs="Times New Roman"/>
                <w:lang w:val="bg-BG"/>
              </w:rPr>
              <w:t>Липсва цялостен общински учебен план (план за квалификация на кадрите) и учебни програми за обучение, което да се извършва от общината, според потребностите, а не само участие в обучителни семинари, изпълнявани от външни организации и такива по проекти.</w:t>
            </w:r>
          </w:p>
        </w:tc>
        <w:tc>
          <w:tcPr>
            <w:tcW w:w="2490" w:type="dxa"/>
            <w:shd w:val="clear" w:color="auto" w:fill="FFFFFF" w:themeFill="background1"/>
          </w:tcPr>
          <w:p w14:paraId="0D130B8D" w14:textId="51C0AE51" w:rsidR="004D2990" w:rsidRPr="002D7C2B" w:rsidRDefault="00BC4C6F" w:rsidP="002D7C2B">
            <w:pPr>
              <w:jc w:val="center"/>
              <w:rPr>
                <w:rFonts w:ascii="Times New Roman" w:eastAsia="Calibri" w:hAnsi="Times New Roman" w:cs="Times New Roman"/>
                <w:lang w:val="bg-BG"/>
              </w:rPr>
            </w:pPr>
            <w:r w:rsidRPr="002D7C2B">
              <w:rPr>
                <w:rFonts w:ascii="Times New Roman" w:eastAsia="Calibri" w:hAnsi="Times New Roman" w:cs="Times New Roman"/>
                <w:lang w:val="bg-BG"/>
              </w:rPr>
              <w:t>ДА</w:t>
            </w:r>
          </w:p>
        </w:tc>
      </w:tr>
      <w:tr w:rsidR="004D2990" w:rsidRPr="002D7C2B" w14:paraId="2E2C2CD3" w14:textId="77777777" w:rsidTr="002442AF">
        <w:tc>
          <w:tcPr>
            <w:tcW w:w="8931" w:type="dxa"/>
            <w:shd w:val="clear" w:color="auto" w:fill="FFFFFF" w:themeFill="background1"/>
          </w:tcPr>
          <w:p w14:paraId="03C5AE29" w14:textId="77777777" w:rsidR="004D2990" w:rsidRPr="002D7C2B" w:rsidRDefault="004D2990" w:rsidP="002D7C2B">
            <w:pPr>
              <w:tabs>
                <w:tab w:val="left" w:pos="7938"/>
              </w:tabs>
              <w:jc w:val="both"/>
              <w:rPr>
                <w:rFonts w:ascii="Times New Roman" w:eastAsia="Calibri" w:hAnsi="Times New Roman" w:cs="Times New Roman"/>
                <w:b/>
                <w:lang w:val="bg-BG"/>
              </w:rPr>
            </w:pPr>
            <w:r w:rsidRPr="002D7C2B">
              <w:rPr>
                <w:rFonts w:ascii="Times New Roman" w:eastAsia="Calibri" w:hAnsi="Times New Roman" w:cs="Times New Roman"/>
                <w:b/>
                <w:lang w:val="bg-BG"/>
              </w:rPr>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3827" w:type="dxa"/>
            <w:shd w:val="clear" w:color="auto" w:fill="FFFFFF" w:themeFill="background1"/>
          </w:tcPr>
          <w:p w14:paraId="17EE0855" w14:textId="0279F3AF" w:rsidR="00AD4F3F" w:rsidRPr="00AD4F3F" w:rsidRDefault="00AD4F3F" w:rsidP="00AD4F3F">
            <w:pPr>
              <w:jc w:val="both"/>
              <w:rPr>
                <w:rFonts w:ascii="Times New Roman" w:eastAsia="Calibri" w:hAnsi="Times New Roman" w:cs="Times New Roman"/>
                <w:bCs/>
                <w:lang w:val="bg-BG"/>
              </w:rPr>
            </w:pPr>
            <w:r w:rsidRPr="00AD4F3F">
              <w:rPr>
                <w:rFonts w:ascii="Times New Roman" w:eastAsia="Calibri" w:hAnsi="Times New Roman" w:cs="Times New Roman"/>
                <w:bCs/>
                <w:lang w:val="bg-BG"/>
              </w:rPr>
              <w:t xml:space="preserve">В </w:t>
            </w:r>
            <w:r w:rsidRPr="00AD4F3F">
              <w:rPr>
                <w:rFonts w:ascii="Times New Roman" w:eastAsia="Calibri" w:hAnsi="Times New Roman" w:cs="Times New Roman"/>
                <w:bCs/>
                <w:lang w:val="bg-BG"/>
              </w:rPr>
              <w:t>СФУК 03-06 Основна процедура „Планиране и организиране на обучението на персонала”</w:t>
            </w:r>
            <w:r w:rsidRPr="00AD4F3F">
              <w:rPr>
                <w:rFonts w:ascii="Times New Roman" w:eastAsia="Calibri" w:hAnsi="Times New Roman" w:cs="Times New Roman"/>
                <w:bCs/>
                <w:lang w:val="bg-BG"/>
              </w:rPr>
              <w:t xml:space="preserve"> се </w:t>
            </w:r>
            <w:r w:rsidRPr="00AD4F3F">
              <w:rPr>
                <w:rFonts w:ascii="Times New Roman" w:eastAsia="Calibri" w:hAnsi="Times New Roman" w:cs="Times New Roman"/>
                <w:bCs/>
                <w:lang w:val="bg-BG"/>
              </w:rPr>
              <w:t>описва процеса на планиране и организиране на обучението на персонала.</w:t>
            </w:r>
          </w:p>
          <w:p w14:paraId="51B70F7E" w14:textId="6BD8F26B" w:rsidR="004D2990" w:rsidRPr="002D7C2B" w:rsidRDefault="00F3695D" w:rsidP="00AD4F3F">
            <w:pPr>
              <w:jc w:val="both"/>
              <w:rPr>
                <w:rFonts w:ascii="Times New Roman" w:eastAsia="Calibri" w:hAnsi="Times New Roman" w:cs="Times New Roman"/>
                <w:lang w:val="bg-BG"/>
              </w:rPr>
            </w:pPr>
            <w:r w:rsidRPr="00AD4F3F">
              <w:rPr>
                <w:rFonts w:ascii="Times New Roman" w:eastAsia="Calibri" w:hAnsi="Times New Roman" w:cs="Times New Roman"/>
                <w:bCs/>
                <w:lang w:val="bg-BG"/>
              </w:rPr>
              <w:t>Доказателствата са достатъчни.</w:t>
            </w:r>
          </w:p>
        </w:tc>
        <w:tc>
          <w:tcPr>
            <w:tcW w:w="2490" w:type="dxa"/>
            <w:shd w:val="clear" w:color="auto" w:fill="FFFFFF" w:themeFill="background1"/>
          </w:tcPr>
          <w:p w14:paraId="76DA423E" w14:textId="6765C0FB" w:rsidR="004D2990" w:rsidRPr="002D7C2B" w:rsidRDefault="00DB2581" w:rsidP="002D7C2B">
            <w:pPr>
              <w:jc w:val="center"/>
              <w:rPr>
                <w:rFonts w:ascii="Times New Roman" w:eastAsia="Calibri" w:hAnsi="Times New Roman" w:cs="Times New Roman"/>
                <w:lang w:val="bg-BG"/>
              </w:rPr>
            </w:pPr>
            <w:r w:rsidRPr="002D7C2B">
              <w:rPr>
                <w:rFonts w:ascii="Times New Roman" w:eastAsia="Calibri" w:hAnsi="Times New Roman" w:cs="Times New Roman"/>
                <w:lang w:val="bg-BG"/>
              </w:rPr>
              <w:t>ДА</w:t>
            </w:r>
          </w:p>
        </w:tc>
      </w:tr>
      <w:tr w:rsidR="004D2990" w:rsidRPr="002D7C2B" w14:paraId="445BE1CB" w14:textId="77777777" w:rsidTr="002442AF">
        <w:tc>
          <w:tcPr>
            <w:tcW w:w="15248" w:type="dxa"/>
            <w:gridSpan w:val="3"/>
            <w:shd w:val="clear" w:color="auto" w:fill="FBE4D5" w:themeFill="accent2" w:themeFillTint="33"/>
          </w:tcPr>
          <w:p w14:paraId="6FC06E7F" w14:textId="77777777" w:rsidR="004D2990" w:rsidRPr="002D7C2B" w:rsidRDefault="004D2990" w:rsidP="002D7C2B">
            <w:pPr>
              <w:tabs>
                <w:tab w:val="left" w:pos="7938"/>
              </w:tabs>
              <w:spacing w:afterLines="40" w:after="96"/>
              <w:jc w:val="both"/>
              <w:rPr>
                <w:rFonts w:ascii="Times New Roman" w:eastAsia="Times New Roman" w:hAnsi="Times New Roman" w:cs="Times New Roman"/>
                <w:b/>
                <w:bCs/>
                <w:noProof/>
                <w:lang w:eastAsia="bg-BG"/>
              </w:rPr>
            </w:pPr>
            <w:r w:rsidRPr="002D7C2B">
              <w:rPr>
                <w:rFonts w:ascii="Times New Roman" w:eastAsia="Times New Roman" w:hAnsi="Times New Roman" w:cs="Times New Roman"/>
                <w:b/>
                <w:bCs/>
                <w:noProof/>
                <w:lang w:val="bg-BG" w:eastAsia="bg-BG"/>
              </w:rPr>
              <w:lastRenderedPageBreak/>
              <w:t xml:space="preserve">ДЕЙНОСТ 3: </w:t>
            </w:r>
            <w:r w:rsidRPr="002D7C2B">
              <w:rPr>
                <w:rFonts w:ascii="Times New Roman" w:eastAsia="Times New Roman" w:hAnsi="Times New Roman" w:cs="Times New Roman"/>
                <w:b/>
                <w:bCs/>
                <w:noProof/>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633C0C" w:rsidRPr="002D7C2B" w14:paraId="3A5C0D8B" w14:textId="77777777" w:rsidTr="002442AF">
        <w:tc>
          <w:tcPr>
            <w:tcW w:w="8931" w:type="dxa"/>
            <w:shd w:val="clear" w:color="auto" w:fill="FFFFFF" w:themeFill="background1"/>
          </w:tcPr>
          <w:p w14:paraId="13F1F2B4" w14:textId="77777777" w:rsidR="00633C0C" w:rsidRPr="002D7C2B" w:rsidRDefault="00633C0C" w:rsidP="002D7C2B">
            <w:pPr>
              <w:tabs>
                <w:tab w:val="left" w:pos="7938"/>
              </w:tabs>
              <w:spacing w:afterLines="40" w:after="96"/>
              <w:jc w:val="both"/>
              <w:rPr>
                <w:rFonts w:ascii="Times New Roman" w:eastAsia="Calibri" w:hAnsi="Times New Roman" w:cs="Times New Roman"/>
                <w:b/>
                <w:lang w:val="bg-BG"/>
              </w:rPr>
            </w:pPr>
            <w:r w:rsidRPr="002D7C2B">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3827" w:type="dxa"/>
            <w:shd w:val="clear" w:color="auto" w:fill="FFFFFF" w:themeFill="background1"/>
          </w:tcPr>
          <w:p w14:paraId="66F9B2D5" w14:textId="44655BCD" w:rsidR="00633C0C" w:rsidRPr="002D7C2B" w:rsidRDefault="00633C0C" w:rsidP="002D7C2B">
            <w:pPr>
              <w:jc w:val="both"/>
              <w:rPr>
                <w:rFonts w:ascii="Times New Roman" w:eastAsia="Times New Roman" w:hAnsi="Times New Roman" w:cs="Times New Roman"/>
                <w:color w:val="00000A"/>
                <w:lang w:val="bg-BG" w:eastAsia="bg-BG"/>
              </w:rPr>
            </w:pPr>
            <w:r w:rsidRPr="002D7C2B">
              <w:rPr>
                <w:rFonts w:ascii="Times New Roman" w:eastAsia="Times New Roman" w:hAnsi="Times New Roman" w:cs="Times New Roman"/>
                <w:color w:val="00000A"/>
                <w:lang w:val="bg-BG" w:eastAsia="bg-BG"/>
              </w:rPr>
              <w:t>Конкретните изисквания за заемането на всяка длъжност се определят индивидуално за всяка позиция от бъдещия пряк ръководител на лицето и се оповестяват публично при обявяване на свободното работно място.</w:t>
            </w:r>
          </w:p>
          <w:p w14:paraId="41B40C15" w14:textId="77777777" w:rsidR="00633C0C" w:rsidRPr="002D7C2B" w:rsidRDefault="00633C0C" w:rsidP="002D7C2B">
            <w:pPr>
              <w:jc w:val="both"/>
              <w:rPr>
                <w:rFonts w:ascii="Times New Roman" w:eastAsia="Calibri" w:hAnsi="Times New Roman" w:cs="Times New Roman"/>
                <w:lang w:val="bg-BG"/>
              </w:rPr>
            </w:pPr>
            <w:r w:rsidRPr="002D7C2B">
              <w:rPr>
                <w:rFonts w:ascii="Times New Roman" w:eastAsia="Calibri" w:hAnsi="Times New Roman" w:cs="Times New Roman"/>
                <w:lang w:val="bg-BG"/>
              </w:rPr>
              <w:t>При провеждането на конкурси за заемане на длъжности в общинската администрация се спазват законовите разпоредби и не се допуска дискриминация.</w:t>
            </w:r>
          </w:p>
          <w:p w14:paraId="43F8A195" w14:textId="33404DFB" w:rsidR="00633C0C" w:rsidRPr="002D7C2B" w:rsidRDefault="00633C0C" w:rsidP="002D7C2B">
            <w:pPr>
              <w:jc w:val="both"/>
              <w:rPr>
                <w:rFonts w:ascii="Times New Roman" w:eastAsia="Calibri" w:hAnsi="Times New Roman" w:cs="Times New Roman"/>
                <w:lang w:val="bg-BG"/>
              </w:rPr>
            </w:pPr>
            <w:r w:rsidRPr="002D7C2B">
              <w:rPr>
                <w:rFonts w:ascii="Times New Roman" w:eastAsia="Calibri" w:hAnsi="Times New Roman" w:cs="Times New Roman"/>
                <w:lang w:val="bg-BG"/>
              </w:rPr>
              <w:t xml:space="preserve">Доказателствените материали не убеждават, че се </w:t>
            </w:r>
            <w:r w:rsidRPr="002D7C2B">
              <w:rPr>
                <w:rFonts w:ascii="Times New Roman" w:eastAsia="Times New Roman" w:hAnsi="Times New Roman" w:cs="Times New Roman"/>
                <w:bCs/>
                <w:noProof/>
                <w:lang w:eastAsia="bg-BG"/>
              </w:rPr>
              <w:t>използват практически методи и процедури с цел превръщане на уменията в капацитет</w:t>
            </w:r>
            <w:r w:rsidRPr="002D7C2B">
              <w:rPr>
                <w:rFonts w:ascii="Times New Roman" w:eastAsia="Times New Roman" w:hAnsi="Times New Roman" w:cs="Times New Roman"/>
                <w:bCs/>
                <w:noProof/>
                <w:lang w:val="bg-BG" w:eastAsia="bg-BG"/>
              </w:rPr>
              <w:t>.</w:t>
            </w:r>
          </w:p>
        </w:tc>
        <w:tc>
          <w:tcPr>
            <w:tcW w:w="2490" w:type="dxa"/>
            <w:shd w:val="clear" w:color="auto" w:fill="FFFFFF" w:themeFill="background1"/>
          </w:tcPr>
          <w:p w14:paraId="345BA1D4" w14:textId="48CC4CDE" w:rsidR="00633C0C" w:rsidRPr="002D7C2B" w:rsidRDefault="00633C0C" w:rsidP="002D7C2B">
            <w:pPr>
              <w:jc w:val="center"/>
              <w:rPr>
                <w:rFonts w:ascii="Times New Roman" w:eastAsia="Calibri" w:hAnsi="Times New Roman" w:cs="Times New Roman"/>
                <w:lang w:val="bg-BG"/>
              </w:rPr>
            </w:pPr>
            <w:r w:rsidRPr="002D7C2B">
              <w:rPr>
                <w:rFonts w:ascii="Times New Roman" w:eastAsia="Calibri" w:hAnsi="Times New Roman" w:cs="Times New Roman"/>
                <w:lang w:val="bg-BG"/>
              </w:rPr>
              <w:t>ДА</w:t>
            </w:r>
          </w:p>
        </w:tc>
      </w:tr>
      <w:tr w:rsidR="00633C0C" w:rsidRPr="002D7C2B" w14:paraId="53A139D4" w14:textId="77777777" w:rsidTr="002442AF">
        <w:tc>
          <w:tcPr>
            <w:tcW w:w="8931" w:type="dxa"/>
            <w:shd w:val="clear" w:color="auto" w:fill="FFFFFF" w:themeFill="background1"/>
          </w:tcPr>
          <w:p w14:paraId="78806AEE" w14:textId="77777777" w:rsidR="00633C0C" w:rsidRPr="002D7C2B" w:rsidRDefault="00633C0C" w:rsidP="002D7C2B">
            <w:pPr>
              <w:tabs>
                <w:tab w:val="left" w:pos="7938"/>
              </w:tabs>
              <w:spacing w:afterLines="40" w:after="96"/>
              <w:jc w:val="both"/>
              <w:rPr>
                <w:rFonts w:ascii="Times New Roman" w:eastAsia="Calibri" w:hAnsi="Times New Roman" w:cs="Times New Roman"/>
                <w:b/>
                <w:lang w:val="bg-BG"/>
              </w:rPr>
            </w:pPr>
            <w:r w:rsidRPr="002D7C2B">
              <w:rPr>
                <w:rFonts w:ascii="Times New Roman" w:eastAsia="Calibri" w:hAnsi="Times New Roman" w:cs="Times New Roman"/>
                <w:b/>
                <w:lang w:val="bg-BG"/>
              </w:rPr>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3827" w:type="dxa"/>
            <w:shd w:val="clear" w:color="auto" w:fill="FFFFFF" w:themeFill="background1"/>
          </w:tcPr>
          <w:p w14:paraId="719319B4" w14:textId="37E12675" w:rsidR="00633C0C" w:rsidRPr="002D7C2B" w:rsidRDefault="00633C0C" w:rsidP="002D7C2B">
            <w:pPr>
              <w:jc w:val="both"/>
              <w:rPr>
                <w:rFonts w:ascii="Times New Roman" w:eastAsia="Calibri" w:hAnsi="Times New Roman" w:cs="Times New Roman"/>
                <w:lang w:val="bg-BG"/>
              </w:rPr>
            </w:pPr>
            <w:r w:rsidRPr="002D7C2B">
              <w:rPr>
                <w:rFonts w:ascii="Times New Roman" w:eastAsia="Calibri" w:hAnsi="Times New Roman" w:cs="Times New Roman"/>
                <w:lang w:val="bg-BG"/>
              </w:rPr>
              <w:t>За всеки служител има разработен работен план. За всеки служител се попълва  Формуляр за оценка на изпълнението на длъжността. Оценките са междинни и годишни.</w:t>
            </w:r>
          </w:p>
        </w:tc>
        <w:tc>
          <w:tcPr>
            <w:tcW w:w="2490" w:type="dxa"/>
            <w:shd w:val="clear" w:color="auto" w:fill="FFFFFF" w:themeFill="background1"/>
          </w:tcPr>
          <w:p w14:paraId="334E084D" w14:textId="0CDDD417" w:rsidR="00633C0C" w:rsidRPr="002D7C2B" w:rsidRDefault="00633C0C" w:rsidP="002D7C2B">
            <w:pPr>
              <w:jc w:val="center"/>
              <w:rPr>
                <w:rFonts w:ascii="Times New Roman" w:eastAsia="Calibri" w:hAnsi="Times New Roman" w:cs="Times New Roman"/>
                <w:lang w:val="bg-BG"/>
              </w:rPr>
            </w:pPr>
            <w:r w:rsidRPr="002D7C2B">
              <w:rPr>
                <w:rFonts w:ascii="Times New Roman" w:eastAsia="Calibri" w:hAnsi="Times New Roman" w:cs="Times New Roman"/>
                <w:lang w:val="bg-BG"/>
              </w:rPr>
              <w:t>ДА</w:t>
            </w:r>
          </w:p>
        </w:tc>
      </w:tr>
      <w:tr w:rsidR="00633C0C" w:rsidRPr="002D7C2B" w14:paraId="27149AC5" w14:textId="77777777" w:rsidTr="002442AF">
        <w:tc>
          <w:tcPr>
            <w:tcW w:w="8931" w:type="dxa"/>
            <w:shd w:val="clear" w:color="auto" w:fill="E2EFD9" w:themeFill="accent6" w:themeFillTint="33"/>
          </w:tcPr>
          <w:p w14:paraId="6B345B45" w14:textId="77777777" w:rsidR="00633C0C" w:rsidRPr="002D7C2B" w:rsidRDefault="00633C0C" w:rsidP="002D7C2B">
            <w:pPr>
              <w:shd w:val="clear" w:color="auto" w:fill="E2EFD9" w:themeFill="accent6" w:themeFillTint="33"/>
              <w:jc w:val="center"/>
              <w:rPr>
                <w:rFonts w:ascii="Times New Roman" w:eastAsia="Calibri" w:hAnsi="Times New Roman" w:cs="Times New Roman"/>
                <w:b/>
                <w:lang w:val="bg-BG"/>
              </w:rPr>
            </w:pPr>
          </w:p>
          <w:p w14:paraId="529E5D6D" w14:textId="77777777" w:rsidR="00633C0C" w:rsidRPr="002D7C2B" w:rsidRDefault="00633C0C" w:rsidP="002D7C2B">
            <w:pPr>
              <w:shd w:val="clear" w:color="auto" w:fill="E2EFD9" w:themeFill="accent6" w:themeFillTint="33"/>
              <w:jc w:val="center"/>
              <w:rPr>
                <w:rFonts w:ascii="Times New Roman" w:eastAsia="Calibri" w:hAnsi="Times New Roman" w:cs="Times New Roman"/>
                <w:b/>
                <w:lang w:val="bg-BG"/>
              </w:rPr>
            </w:pPr>
            <w:r w:rsidRPr="002D7C2B">
              <w:rPr>
                <w:rFonts w:ascii="Times New Roman" w:eastAsia="Calibri" w:hAnsi="Times New Roman" w:cs="Times New Roman"/>
                <w:b/>
                <w:lang w:val="bg-BG"/>
              </w:rPr>
              <w:t>СТАНОВИЩЕ ЗА ВЕРИФИЦИРАНЕ ПРИЛАГАНЕТО НА ПРИНЦИП 7:</w:t>
            </w:r>
          </w:p>
          <w:p w14:paraId="20730613" w14:textId="77777777" w:rsidR="00633C0C" w:rsidRPr="002D7C2B" w:rsidRDefault="00633C0C" w:rsidP="002D7C2B">
            <w:pPr>
              <w:shd w:val="clear" w:color="auto" w:fill="E2EFD9" w:themeFill="accent6" w:themeFillTint="33"/>
              <w:jc w:val="center"/>
              <w:rPr>
                <w:rFonts w:ascii="Times New Roman" w:eastAsia="Calibri" w:hAnsi="Times New Roman" w:cs="Times New Roman"/>
              </w:rPr>
            </w:pPr>
          </w:p>
        </w:tc>
        <w:tc>
          <w:tcPr>
            <w:tcW w:w="6317" w:type="dxa"/>
            <w:gridSpan w:val="2"/>
            <w:shd w:val="clear" w:color="auto" w:fill="E2EFD9" w:themeFill="accent6" w:themeFillTint="33"/>
          </w:tcPr>
          <w:p w14:paraId="77BCDAD2" w14:textId="77777777" w:rsidR="00633C0C" w:rsidRPr="002D7C2B" w:rsidRDefault="00633C0C" w:rsidP="002D7C2B">
            <w:pPr>
              <w:shd w:val="clear" w:color="auto" w:fill="E2EFD9" w:themeFill="accent6" w:themeFillTint="33"/>
              <w:jc w:val="center"/>
              <w:rPr>
                <w:rFonts w:ascii="Times New Roman" w:eastAsia="Calibri" w:hAnsi="Times New Roman" w:cs="Times New Roman"/>
              </w:rPr>
            </w:pPr>
          </w:p>
          <w:p w14:paraId="232394EA" w14:textId="67A15444" w:rsidR="00633C0C" w:rsidRPr="002D7C2B" w:rsidRDefault="00633C0C" w:rsidP="002D7C2B">
            <w:pPr>
              <w:shd w:val="clear" w:color="auto" w:fill="E2EFD9" w:themeFill="accent6" w:themeFillTint="33"/>
              <w:jc w:val="center"/>
              <w:rPr>
                <w:rFonts w:ascii="Times New Roman" w:eastAsia="Calibri" w:hAnsi="Times New Roman" w:cs="Times New Roman"/>
                <w:b/>
                <w:bCs/>
                <w:lang w:val="bg-BG"/>
              </w:rPr>
            </w:pPr>
            <w:r w:rsidRPr="002D7C2B">
              <w:rPr>
                <w:rFonts w:ascii="Times New Roman" w:eastAsia="Calibri" w:hAnsi="Times New Roman" w:cs="Times New Roman"/>
                <w:b/>
                <w:bCs/>
                <w:lang w:val="bg-BG"/>
              </w:rPr>
              <w:t xml:space="preserve">„ЗАВЕРКА БЕЗ </w:t>
            </w:r>
            <w:r w:rsidR="003705C2" w:rsidRPr="002D7C2B">
              <w:rPr>
                <w:rFonts w:ascii="Times New Roman" w:eastAsia="Calibri" w:hAnsi="Times New Roman" w:cs="Times New Roman"/>
                <w:b/>
                <w:bCs/>
                <w:lang w:val="bg-BG"/>
              </w:rPr>
              <w:t>РЕЗЕРВИ</w:t>
            </w:r>
            <w:r w:rsidRPr="002D7C2B">
              <w:rPr>
                <w:rFonts w:ascii="Times New Roman" w:eastAsia="Calibri" w:hAnsi="Times New Roman" w:cs="Times New Roman"/>
                <w:b/>
                <w:bCs/>
                <w:lang w:val="bg-BG"/>
              </w:rPr>
              <w:t>“</w:t>
            </w:r>
          </w:p>
        </w:tc>
      </w:tr>
    </w:tbl>
    <w:p w14:paraId="5C822F29" w14:textId="77777777" w:rsidR="00246FD8" w:rsidRPr="002D7C2B" w:rsidRDefault="00246FD8" w:rsidP="002D7C2B">
      <w:pPr>
        <w:spacing w:after="0" w:line="240" w:lineRule="auto"/>
        <w:rPr>
          <w:rFonts w:ascii="Times New Roman" w:hAnsi="Times New Roman" w:cs="Times New Roman"/>
        </w:rPr>
      </w:pPr>
    </w:p>
    <w:sectPr w:rsidR="00246FD8" w:rsidRPr="002D7C2B"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43E6D" w14:textId="77777777" w:rsidR="00BF68BA" w:rsidRDefault="00BF68BA" w:rsidP="00B13C96">
      <w:pPr>
        <w:spacing w:after="0" w:line="240" w:lineRule="auto"/>
      </w:pPr>
      <w:r>
        <w:separator/>
      </w:r>
    </w:p>
  </w:endnote>
  <w:endnote w:type="continuationSeparator" w:id="0">
    <w:p w14:paraId="007EDFF6" w14:textId="77777777" w:rsidR="00BF68BA" w:rsidRDefault="00BF68BA" w:rsidP="00B13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07546" w14:textId="77777777" w:rsidR="00BF68BA" w:rsidRDefault="00BF68BA" w:rsidP="00B13C96">
      <w:pPr>
        <w:spacing w:after="0" w:line="240" w:lineRule="auto"/>
      </w:pPr>
      <w:r>
        <w:separator/>
      </w:r>
    </w:p>
  </w:footnote>
  <w:footnote w:type="continuationSeparator" w:id="0">
    <w:p w14:paraId="16A42C87" w14:textId="77777777" w:rsidR="00BF68BA" w:rsidRDefault="00BF68BA" w:rsidP="00B13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DCF31" w14:textId="77777777" w:rsidR="00B13C96" w:rsidRPr="00B13C96" w:rsidRDefault="00B13C96" w:rsidP="00B13C96">
    <w:pPr>
      <w:pStyle w:val="Header"/>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1F4"/>
    <w:rsid w:val="00064C5B"/>
    <w:rsid w:val="00141164"/>
    <w:rsid w:val="002442AF"/>
    <w:rsid w:val="00246FD8"/>
    <w:rsid w:val="002751F4"/>
    <w:rsid w:val="002C0C92"/>
    <w:rsid w:val="002C5294"/>
    <w:rsid w:val="002C6744"/>
    <w:rsid w:val="002D2A78"/>
    <w:rsid w:val="002D7C2B"/>
    <w:rsid w:val="003705C2"/>
    <w:rsid w:val="00466C81"/>
    <w:rsid w:val="00487C5C"/>
    <w:rsid w:val="004D2990"/>
    <w:rsid w:val="005D4B4F"/>
    <w:rsid w:val="005D67E1"/>
    <w:rsid w:val="00633C0C"/>
    <w:rsid w:val="006E6B5F"/>
    <w:rsid w:val="00705F9C"/>
    <w:rsid w:val="007257D0"/>
    <w:rsid w:val="00777B84"/>
    <w:rsid w:val="007942A6"/>
    <w:rsid w:val="008330C2"/>
    <w:rsid w:val="008906AC"/>
    <w:rsid w:val="009503FB"/>
    <w:rsid w:val="009E23E2"/>
    <w:rsid w:val="00AD2ECA"/>
    <w:rsid w:val="00AD4F3F"/>
    <w:rsid w:val="00B13C96"/>
    <w:rsid w:val="00B27A1E"/>
    <w:rsid w:val="00BC4C6F"/>
    <w:rsid w:val="00BF0CD2"/>
    <w:rsid w:val="00BF68BA"/>
    <w:rsid w:val="00C73E51"/>
    <w:rsid w:val="00DB2581"/>
    <w:rsid w:val="00DD192E"/>
    <w:rsid w:val="00E367A5"/>
    <w:rsid w:val="00E52E60"/>
    <w:rsid w:val="00E6208E"/>
    <w:rsid w:val="00F3695D"/>
    <w:rsid w:val="00FD36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1AE34"/>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3C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3C96"/>
  </w:style>
  <w:style w:type="paragraph" w:styleId="Footer">
    <w:name w:val="footer"/>
    <w:basedOn w:val="Normal"/>
    <w:link w:val="FooterChar"/>
    <w:uiPriority w:val="99"/>
    <w:unhideWhenUsed/>
    <w:rsid w:val="00B13C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3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669</Words>
  <Characters>3818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Student</cp:lastModifiedBy>
  <cp:revision>15</cp:revision>
  <dcterms:created xsi:type="dcterms:W3CDTF">2025-04-29T09:32:00Z</dcterms:created>
  <dcterms:modified xsi:type="dcterms:W3CDTF">2025-05-28T07:38:00Z</dcterms:modified>
</cp:coreProperties>
</file>